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E19" w:rsidRPr="00C80B90" w:rsidRDefault="005C2E19" w:rsidP="00DB4B70">
      <w:pPr>
        <w:autoSpaceDE w:val="0"/>
        <w:autoSpaceDN w:val="0"/>
        <w:adjustRightInd w:val="0"/>
        <w:spacing w:after="0" w:line="240" w:lineRule="auto"/>
        <w:ind w:firstLine="993"/>
        <w:jc w:val="both"/>
        <w:rPr>
          <w:rFonts w:ascii="Times New Roman" w:eastAsia="Fd759746-Identity-H" w:hAnsi="Times New Roman" w:cs="Times New Roman"/>
          <w:b/>
          <w:sz w:val="28"/>
          <w:szCs w:val="28"/>
        </w:rPr>
      </w:pPr>
      <w:bookmarkStart w:id="0" w:name="_GoBack"/>
      <w:bookmarkEnd w:id="0"/>
      <w:r w:rsidRPr="00C80B90">
        <w:rPr>
          <w:rFonts w:ascii="Times New Roman" w:eastAsia="Fd759746-Identity-H" w:hAnsi="Times New Roman" w:cs="Times New Roman"/>
          <w:b/>
          <w:sz w:val="28"/>
          <w:szCs w:val="28"/>
        </w:rPr>
        <w:t xml:space="preserve">Общие сведения о геодезических сетях </w:t>
      </w:r>
    </w:p>
    <w:p w:rsidR="005C2E19" w:rsidRDefault="005C2E19" w:rsidP="005C2E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759746-Identity-H" w:hAnsi="Times New Roman" w:cs="Times New Roman"/>
          <w:sz w:val="28"/>
          <w:szCs w:val="28"/>
        </w:rPr>
      </w:pPr>
    </w:p>
    <w:p w:rsidR="005C2E19" w:rsidRPr="00B71D7C" w:rsidRDefault="005C2E19" w:rsidP="005C2E1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759746-Identity-H" w:hAnsi="Times New Roman" w:cs="Times New Roman"/>
          <w:sz w:val="28"/>
          <w:szCs w:val="28"/>
        </w:rPr>
      </w:pPr>
      <w:r w:rsidRPr="00B71D7C">
        <w:rPr>
          <w:rFonts w:ascii="Times New Roman" w:eastAsia="Fd27404-Identity-H" w:hAnsi="Times New Roman" w:cs="Times New Roman"/>
          <w:sz w:val="28"/>
          <w:szCs w:val="28"/>
        </w:rPr>
        <w:t>Для правильной организации и постановки топографо-геодезических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работ в разных частях большой территории земной поверхности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и для сведения результатов съ</w:t>
      </w:r>
      <w:r w:rsidR="00DB4B70"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мок местности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в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единое целое, эти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работы основывают на геодезических пунктах с над</w:t>
      </w:r>
      <w:r w:rsidR="00DB4B70"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жно определ</w:t>
      </w:r>
      <w:r w:rsidR="00DB4B70"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нными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координатами в общей для них системе. Совокупность таких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геодезических пунктов называют </w:t>
      </w:r>
      <w:r w:rsidRPr="007B4AB5">
        <w:rPr>
          <w:rFonts w:ascii="Times New Roman" w:eastAsia="Fd759746-Identity-H" w:hAnsi="Times New Roman" w:cs="Times New Roman"/>
          <w:i/>
          <w:sz w:val="28"/>
          <w:szCs w:val="28"/>
        </w:rPr>
        <w:t>геодезической сетью.</w:t>
      </w:r>
    </w:p>
    <w:p w:rsidR="005C2E19" w:rsidRPr="00B71D7C" w:rsidRDefault="005C2E19" w:rsidP="005C2E1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Геодезическая сеть подразделяется на </w:t>
      </w:r>
      <w:r w:rsidRPr="007B4AB5">
        <w:rPr>
          <w:rFonts w:ascii="Times New Roman" w:eastAsia="Fd759746-Identity-H" w:hAnsi="Times New Roman" w:cs="Times New Roman"/>
          <w:i/>
          <w:sz w:val="28"/>
          <w:szCs w:val="28"/>
        </w:rPr>
        <w:t>государственную сеть,</w:t>
      </w:r>
      <w:r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обеспечивающую распространение системы координат на территорию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государства и являющуюся исходной для построения других геодезических</w:t>
      </w:r>
    </w:p>
    <w:p w:rsidR="005C2E19" w:rsidRPr="00B71D7C" w:rsidRDefault="005C2E19" w:rsidP="005C2E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B71D7C">
        <w:rPr>
          <w:rFonts w:ascii="Times New Roman" w:eastAsia="Fd27404-Identity-H" w:hAnsi="Times New Roman" w:cs="Times New Roman"/>
          <w:sz w:val="28"/>
          <w:szCs w:val="28"/>
        </w:rPr>
        <w:t>сетей</w:t>
      </w:r>
      <w:r w:rsidRPr="007B4AB5">
        <w:rPr>
          <w:rFonts w:ascii="Times New Roman" w:eastAsia="Fd27404-Identity-H" w:hAnsi="Times New Roman" w:cs="Times New Roman"/>
          <w:sz w:val="28"/>
          <w:szCs w:val="28"/>
        </w:rPr>
        <w:t>;</w:t>
      </w:r>
      <w:r w:rsidRPr="007B4AB5">
        <w:rPr>
          <w:rFonts w:ascii="Times New Roman" w:eastAsia="Fd27404-Identity-H" w:hAnsi="Times New Roman" w:cs="Times New Roman"/>
          <w:i/>
          <w:sz w:val="28"/>
          <w:szCs w:val="28"/>
        </w:rPr>
        <w:t xml:space="preserve"> </w:t>
      </w:r>
      <w:r w:rsidRPr="007B4AB5">
        <w:rPr>
          <w:rFonts w:ascii="Times New Roman" w:eastAsia="Fd759746-Identity-H" w:hAnsi="Times New Roman" w:cs="Times New Roman"/>
          <w:i/>
          <w:sz w:val="28"/>
          <w:szCs w:val="28"/>
        </w:rPr>
        <w:t>сеть сгущения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,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создаваемую в развитие сети более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высокого порядка и </w:t>
      </w:r>
      <w:r w:rsidRPr="007B4AB5">
        <w:rPr>
          <w:rFonts w:ascii="Times New Roman" w:eastAsia="Fd759746-Identity-H" w:hAnsi="Times New Roman" w:cs="Times New Roman"/>
          <w:i/>
          <w:sz w:val="28"/>
          <w:szCs w:val="28"/>
        </w:rPr>
        <w:t>съемочную сеть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,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создаваемую для производства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топографических съемок.</w:t>
      </w:r>
    </w:p>
    <w:p w:rsidR="005C2E19" w:rsidRDefault="005C2E19" w:rsidP="005C2E1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B71D7C">
        <w:rPr>
          <w:rFonts w:ascii="Times New Roman" w:eastAsia="Fd27404-Identity-H" w:hAnsi="Times New Roman" w:cs="Times New Roman"/>
          <w:sz w:val="28"/>
          <w:szCs w:val="28"/>
        </w:rPr>
        <w:t>Такое ступенчатое построение геодезических сетей состоит в том,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что сначала строится высокая по точности сеть на большой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территории с пунктами, расположенными на значительном расстоянии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друг от друга, а на основе этих пунктов строится следующая ступень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ниже по точности, но с более частым расположением пунктов и т.д.</w:t>
      </w:r>
    </w:p>
    <w:p w:rsidR="005C2E19" w:rsidRPr="00B71D7C" w:rsidRDefault="005C2E19" w:rsidP="005C2E1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B71D7C">
        <w:rPr>
          <w:rFonts w:ascii="Times New Roman" w:eastAsia="Fd27404-Identity-H" w:hAnsi="Times New Roman" w:cs="Times New Roman"/>
          <w:sz w:val="28"/>
          <w:szCs w:val="28"/>
        </w:rPr>
        <w:t>Единая геодезическая сеть обеспечивает возможность проведения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топографо-геодезических работ в разных частях территории независимо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по времени и сведения результатов этих работ в единое целое,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а также обеспечивает над</w:t>
      </w:r>
      <w:r w:rsidR="00DB4B70"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жный контроль всех геодезических измерений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и равномерное распределение неизбежных погрешностей измерений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по всей территории.</w:t>
      </w:r>
    </w:p>
    <w:p w:rsidR="005C2E19" w:rsidRPr="007B4AB5" w:rsidRDefault="005C2E19" w:rsidP="005C2E1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759746-Identity-H" w:hAnsi="Times New Roman" w:cs="Times New Roman"/>
          <w:i/>
          <w:sz w:val="28"/>
          <w:szCs w:val="28"/>
        </w:rPr>
      </w:pP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Государственные геодезические сети подразделяют </w:t>
      </w:r>
      <w:proofErr w:type="gramStart"/>
      <w:r w:rsidRPr="00B71D7C">
        <w:rPr>
          <w:rFonts w:ascii="Times New Roman" w:eastAsia="Fd27404-Identity-H" w:hAnsi="Times New Roman" w:cs="Times New Roman"/>
          <w:sz w:val="28"/>
          <w:szCs w:val="28"/>
        </w:rPr>
        <w:t>на</w:t>
      </w:r>
      <w:proofErr w:type="gramEnd"/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7B4AB5">
        <w:rPr>
          <w:rFonts w:ascii="Times New Roman" w:eastAsia="Fd759746-Identity-H" w:hAnsi="Times New Roman" w:cs="Times New Roman"/>
          <w:i/>
          <w:sz w:val="28"/>
          <w:szCs w:val="28"/>
        </w:rPr>
        <w:t>плановые</w:t>
      </w:r>
      <w:r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 xml:space="preserve">и </w:t>
      </w:r>
      <w:r w:rsidRPr="007B4AB5">
        <w:rPr>
          <w:rFonts w:ascii="Times New Roman" w:eastAsia="Fd759746-Identity-H" w:hAnsi="Times New Roman" w:cs="Times New Roman"/>
          <w:i/>
          <w:sz w:val="28"/>
          <w:szCs w:val="28"/>
        </w:rPr>
        <w:t>высотные.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Плановая сеть развивается методами триангуляции,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полигонометрии, </w:t>
      </w:r>
      <w:proofErr w:type="spellStart"/>
      <w:r w:rsidRPr="00B71D7C">
        <w:rPr>
          <w:rFonts w:ascii="Times New Roman" w:eastAsia="Fd27404-Identity-H" w:hAnsi="Times New Roman" w:cs="Times New Roman"/>
          <w:sz w:val="28"/>
          <w:szCs w:val="28"/>
        </w:rPr>
        <w:t>трилатерации</w:t>
      </w:r>
      <w:proofErr w:type="spellEnd"/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и их сочетаниями, высотная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-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методом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геометрического нивелирования. </w:t>
      </w:r>
      <w:r w:rsidRPr="007B4AB5">
        <w:rPr>
          <w:rFonts w:ascii="Times New Roman" w:eastAsia="Fd759746-Identity-H" w:hAnsi="Times New Roman" w:cs="Times New Roman"/>
          <w:i/>
          <w:sz w:val="28"/>
          <w:szCs w:val="28"/>
        </w:rPr>
        <w:t>Плановую государственную геодезическую</w:t>
      </w:r>
    </w:p>
    <w:p w:rsidR="005C2E19" w:rsidRPr="00B71D7C" w:rsidRDefault="005C2E19" w:rsidP="005C2E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7B4AB5">
        <w:rPr>
          <w:rFonts w:ascii="Times New Roman" w:eastAsia="Fd759746-Identity-H" w:hAnsi="Times New Roman" w:cs="Times New Roman"/>
          <w:i/>
          <w:sz w:val="28"/>
          <w:szCs w:val="28"/>
        </w:rPr>
        <w:t>сеть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делят на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 xml:space="preserve">1,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2, </w:t>
      </w:r>
      <w:r w:rsidRPr="00B71D7C">
        <w:rPr>
          <w:rFonts w:ascii="Times New Roman" w:eastAsia="Fd759749-Identity-H" w:hAnsi="Times New Roman" w:cs="Times New Roman"/>
          <w:sz w:val="28"/>
          <w:szCs w:val="28"/>
        </w:rPr>
        <w:t xml:space="preserve">3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и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4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классы, различающиеся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между собой длиной сторон и точностью угловых и линейных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измерений. </w:t>
      </w:r>
      <w:r w:rsidRPr="007B4AB5">
        <w:rPr>
          <w:rFonts w:ascii="Times New Roman" w:eastAsia="Fd759746-Identity-H" w:hAnsi="Times New Roman" w:cs="Times New Roman"/>
          <w:i/>
          <w:sz w:val="28"/>
          <w:szCs w:val="28"/>
        </w:rPr>
        <w:t>Высотную государственную геодезическую сеть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делят на</w:t>
      </w:r>
      <w:r w:rsidRPr="007B4AB5">
        <w:rPr>
          <w:rFonts w:ascii="Times New Roman" w:eastAsia="Fd759749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759749-Identity-H" w:hAnsi="Times New Roman" w:cs="Times New Roman"/>
          <w:sz w:val="28"/>
          <w:szCs w:val="28"/>
          <w:lang w:val="en-US"/>
        </w:rPr>
        <w:t>I</w:t>
      </w:r>
      <w:r w:rsidRPr="00B71D7C">
        <w:rPr>
          <w:rFonts w:ascii="Times New Roman" w:eastAsia="Fd759749-Identity-H" w:hAnsi="Times New Roman" w:cs="Times New Roman"/>
          <w:sz w:val="28"/>
          <w:szCs w:val="28"/>
        </w:rPr>
        <w:t xml:space="preserve">, </w:t>
      </w:r>
      <w:r>
        <w:rPr>
          <w:rFonts w:ascii="Times New Roman" w:eastAsia="Fd759749-Identity-H" w:hAnsi="Times New Roman" w:cs="Times New Roman"/>
          <w:sz w:val="28"/>
          <w:szCs w:val="28"/>
          <w:lang w:val="en-US"/>
        </w:rPr>
        <w:t>II</w:t>
      </w:r>
      <w:r w:rsidRPr="00B71D7C">
        <w:rPr>
          <w:rFonts w:ascii="Times New Roman" w:eastAsia="Fd759749-Identity-H" w:hAnsi="Times New Roman" w:cs="Times New Roman"/>
          <w:sz w:val="28"/>
          <w:szCs w:val="28"/>
        </w:rPr>
        <w:t xml:space="preserve">, </w:t>
      </w:r>
      <w:r>
        <w:rPr>
          <w:rFonts w:ascii="Times New Roman" w:eastAsia="Fd759749-Identity-H" w:hAnsi="Times New Roman" w:cs="Times New Roman"/>
          <w:sz w:val="28"/>
          <w:szCs w:val="28"/>
          <w:lang w:val="en-US"/>
        </w:rPr>
        <w:t>III</w:t>
      </w:r>
      <w:r w:rsidRPr="00B71D7C">
        <w:rPr>
          <w:rFonts w:ascii="Times New Roman" w:eastAsia="Fd759749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и</w:t>
      </w:r>
      <w:r w:rsidRPr="007B4AB5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27404-Identity-H" w:hAnsi="Times New Roman" w:cs="Times New Roman"/>
          <w:sz w:val="28"/>
          <w:szCs w:val="28"/>
          <w:lang w:val="en-US"/>
        </w:rPr>
        <w:t>IV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классы нивелирования, различающиеся точностью</w:t>
      </w:r>
      <w:r w:rsidRPr="007B4AB5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определения высот пунктов.</w:t>
      </w:r>
    </w:p>
    <w:p w:rsidR="005C2E19" w:rsidRPr="00B71D7C" w:rsidRDefault="005C2E19" w:rsidP="005C2E1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Геодезическая </w:t>
      </w:r>
      <w:r w:rsidRPr="007B4AB5">
        <w:rPr>
          <w:rFonts w:ascii="Times New Roman" w:eastAsia="Fd759746-Identity-H" w:hAnsi="Times New Roman" w:cs="Times New Roman"/>
          <w:i/>
          <w:sz w:val="28"/>
          <w:szCs w:val="28"/>
        </w:rPr>
        <w:t>сеть сгущения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развивается на основе пунктов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геодезической сети более точной ступени. На территориях сельскохозяйственных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предприятий, насел</w:t>
      </w:r>
      <w:r w:rsidR="00DB4B70"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нных пунктов, строительных объектов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и др. созда</w:t>
      </w:r>
      <w:r w:rsidR="00DB4B70"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тся геодезическая сеть сгущения специального назначения.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Плановые сети сгущения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подразделяют на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 xml:space="preserve">1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и </w:t>
      </w:r>
      <w:r w:rsidRPr="00B71D7C">
        <w:rPr>
          <w:rFonts w:ascii="Times New Roman" w:eastAsia="Fd749236-Identity-H" w:hAnsi="Times New Roman" w:cs="Times New Roman"/>
          <w:sz w:val="28"/>
          <w:szCs w:val="28"/>
        </w:rPr>
        <w:t xml:space="preserve">2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разряды и создают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методами триангуляции, полигонометрии, </w:t>
      </w:r>
      <w:proofErr w:type="spellStart"/>
      <w:r w:rsidRPr="00B71D7C">
        <w:rPr>
          <w:rFonts w:ascii="Times New Roman" w:eastAsia="Fd27404-Identity-H" w:hAnsi="Times New Roman" w:cs="Times New Roman"/>
          <w:sz w:val="28"/>
          <w:szCs w:val="28"/>
        </w:rPr>
        <w:t>трилатерации</w:t>
      </w:r>
      <w:proofErr w:type="spellEnd"/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и их</w:t>
      </w:r>
      <w:r w:rsidR="0078023D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сочетаниями. Высотные (нивелирные) сети развиваются методом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геометрического нивелирования </w:t>
      </w:r>
      <w:r>
        <w:rPr>
          <w:rFonts w:ascii="Times New Roman" w:eastAsia="Fd759749-Identity-H" w:hAnsi="Times New Roman" w:cs="Times New Roman"/>
          <w:sz w:val="28"/>
          <w:szCs w:val="28"/>
          <w:lang w:val="en-US"/>
        </w:rPr>
        <w:t>III</w:t>
      </w:r>
      <w:r w:rsidRPr="00B71D7C">
        <w:rPr>
          <w:rFonts w:ascii="Times New Roman" w:eastAsia="Fd759749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и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IV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классов и </w:t>
      </w:r>
      <w:proofErr w:type="spellStart"/>
      <w:r w:rsidRPr="00B71D7C">
        <w:rPr>
          <w:rFonts w:ascii="Times New Roman" w:eastAsia="Fd27404-Identity-H" w:hAnsi="Times New Roman" w:cs="Times New Roman"/>
          <w:sz w:val="28"/>
          <w:szCs w:val="28"/>
        </w:rPr>
        <w:t>проложением</w:t>
      </w:r>
      <w:proofErr w:type="spellEnd"/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ходов технического нивелирования.</w:t>
      </w:r>
    </w:p>
    <w:p w:rsidR="005C2E19" w:rsidRPr="00B71D7C" w:rsidRDefault="005C2E19" w:rsidP="005C2E1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B71D7C">
        <w:rPr>
          <w:rFonts w:ascii="Times New Roman" w:eastAsia="Fd27404-Identity-H" w:hAnsi="Times New Roman" w:cs="Times New Roman"/>
          <w:sz w:val="28"/>
          <w:szCs w:val="28"/>
        </w:rPr>
        <w:t>Пункты сетей сгущения, как и пункты государственных геодезических</w:t>
      </w:r>
    </w:p>
    <w:p w:rsidR="005C2E19" w:rsidRPr="00B71D7C" w:rsidRDefault="005C2E19" w:rsidP="005C2E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B71D7C">
        <w:rPr>
          <w:rFonts w:ascii="Times New Roman" w:eastAsia="Fd27404-Identity-H" w:hAnsi="Times New Roman" w:cs="Times New Roman"/>
          <w:sz w:val="28"/>
          <w:szCs w:val="28"/>
        </w:rPr>
        <w:t>сетей, закрепляют на местности постоянными знаками.</w:t>
      </w:r>
    </w:p>
    <w:p w:rsidR="005C2E19" w:rsidRPr="00B71D7C" w:rsidRDefault="005C2E19" w:rsidP="005C2E1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Следующей ступенью сети сгущения является </w:t>
      </w:r>
      <w:r w:rsidRPr="00C80B90">
        <w:rPr>
          <w:rFonts w:ascii="Times New Roman" w:eastAsia="Fd776370-Identity-H" w:hAnsi="Times New Roman" w:cs="Times New Roman"/>
          <w:i/>
          <w:sz w:val="28"/>
          <w:szCs w:val="28"/>
        </w:rPr>
        <w:t xml:space="preserve">съемочная сеть,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отличающаяся меньшей точностью (в </w:t>
      </w:r>
      <w:r w:rsidRPr="00B71D7C">
        <w:rPr>
          <w:rFonts w:ascii="Times New Roman" w:eastAsia="Fd749236-Identity-H" w:hAnsi="Times New Roman" w:cs="Times New Roman"/>
          <w:sz w:val="28"/>
          <w:szCs w:val="28"/>
        </w:rPr>
        <w:t>2</w:t>
      </w:r>
      <w:r>
        <w:rPr>
          <w:rFonts w:ascii="Times New Roman" w:eastAsia="Fd74923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749236-Identity-H" w:hAnsi="Times New Roman" w:cs="Times New Roman"/>
          <w:sz w:val="28"/>
          <w:szCs w:val="28"/>
        </w:rPr>
        <w:t>-</w:t>
      </w:r>
      <w:r>
        <w:rPr>
          <w:rFonts w:ascii="Times New Roman" w:eastAsia="Fd749236-Identity-H" w:hAnsi="Times New Roman" w:cs="Times New Roman"/>
          <w:sz w:val="28"/>
          <w:szCs w:val="28"/>
        </w:rPr>
        <w:t xml:space="preserve"> 3</w:t>
      </w:r>
      <w:r w:rsidRPr="00B71D7C">
        <w:rPr>
          <w:rFonts w:ascii="Times New Roman" w:eastAsia="Fd74923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раза) и большим количеством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lastRenderedPageBreak/>
        <w:t>геодезических пунктов (точек) на единицу площади (в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759749-Identity-H" w:hAnsi="Times New Roman" w:cs="Times New Roman"/>
          <w:sz w:val="28"/>
          <w:szCs w:val="28"/>
        </w:rPr>
        <w:t>3</w:t>
      </w:r>
      <w:r>
        <w:rPr>
          <w:rFonts w:ascii="Times New Roman" w:eastAsia="Fd759749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759749-Identity-H" w:hAnsi="Times New Roman" w:cs="Times New Roman"/>
          <w:sz w:val="28"/>
          <w:szCs w:val="28"/>
        </w:rPr>
        <w:t>-</w:t>
      </w:r>
      <w:r>
        <w:rPr>
          <w:rFonts w:ascii="Times New Roman" w:eastAsia="Fd759749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759749-Identity-H" w:hAnsi="Times New Roman" w:cs="Times New Roman"/>
          <w:sz w:val="28"/>
          <w:szCs w:val="28"/>
        </w:rPr>
        <w:t xml:space="preserve">10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раз). Съ</w:t>
      </w:r>
      <w:r w:rsidR="00DB4B70"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мочная сеть используется не только для топографических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съемок, но и для других работ, например, перенесения на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местность проектов межхозяйственного и внутрихозяйственного землеустройства,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мелиоративных систем, отводов земельных участков и др.</w:t>
      </w:r>
    </w:p>
    <w:p w:rsidR="005C2E19" w:rsidRPr="00B71D7C" w:rsidRDefault="005C2E19" w:rsidP="005C2E1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На территории </w:t>
      </w:r>
      <w:r w:rsidR="00DB4B70">
        <w:rPr>
          <w:rFonts w:ascii="Times New Roman" w:eastAsia="Fd27404-Identity-H" w:hAnsi="Times New Roman" w:cs="Times New Roman"/>
          <w:sz w:val="28"/>
          <w:szCs w:val="28"/>
        </w:rPr>
        <w:t>крестьянских, фермерских хозяйств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и других землепользователей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в качестве пунктов съ</w:t>
      </w:r>
      <w:r w:rsidR="00DB4B70"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мочной сети могут служить межевые знаки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по границам землепользования с известными координатами. Определение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положения пунктов съ</w:t>
      </w:r>
      <w:r w:rsidR="00DB4B70"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мочных сетей выполняют </w:t>
      </w:r>
      <w:proofErr w:type="spellStart"/>
      <w:r w:rsidRPr="00B71D7C">
        <w:rPr>
          <w:rFonts w:ascii="Times New Roman" w:eastAsia="Fd27404-Identity-H" w:hAnsi="Times New Roman" w:cs="Times New Roman"/>
          <w:sz w:val="28"/>
          <w:szCs w:val="28"/>
        </w:rPr>
        <w:t>проложением</w:t>
      </w:r>
      <w:proofErr w:type="spellEnd"/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теодолитных ходов или построением </w:t>
      </w:r>
      <w:proofErr w:type="spellStart"/>
      <w:r w:rsidRPr="00B71D7C">
        <w:rPr>
          <w:rFonts w:ascii="Times New Roman" w:eastAsia="Fd27404-Identity-H" w:hAnsi="Times New Roman" w:cs="Times New Roman"/>
          <w:sz w:val="28"/>
          <w:szCs w:val="28"/>
        </w:rPr>
        <w:t>микротриан</w:t>
      </w:r>
      <w:proofErr w:type="gramStart"/>
      <w:r w:rsidRPr="00B71D7C">
        <w:rPr>
          <w:rFonts w:ascii="Times New Roman" w:eastAsia="Fd27404-Identity-H" w:hAnsi="Times New Roman" w:cs="Times New Roman"/>
          <w:sz w:val="28"/>
          <w:szCs w:val="28"/>
        </w:rPr>
        <w:t>r</w:t>
      </w:r>
      <w:proofErr w:type="gramEnd"/>
      <w:r w:rsidRPr="00B71D7C">
        <w:rPr>
          <w:rFonts w:ascii="Times New Roman" w:eastAsia="Fd27404-Identity-H" w:hAnsi="Times New Roman" w:cs="Times New Roman"/>
          <w:sz w:val="28"/>
          <w:szCs w:val="28"/>
        </w:rPr>
        <w:t>уляции</w:t>
      </w:r>
      <w:proofErr w:type="spellEnd"/>
      <w:r w:rsidRPr="00B71D7C">
        <w:rPr>
          <w:rFonts w:ascii="Times New Roman" w:eastAsia="Fd27404-Identity-H" w:hAnsi="Times New Roman" w:cs="Times New Roman"/>
          <w:sz w:val="28"/>
          <w:szCs w:val="28"/>
        </w:rPr>
        <w:t>, прямыми,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обратными и комбинированными засечками, либо графическими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методами при мензульной съемке. Высоты этих пунктов определяют</w:t>
      </w:r>
      <w:r w:rsidRPr="005C2E19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геометрическим или тригонометрическим нивелированием.</w:t>
      </w:r>
    </w:p>
    <w:p w:rsidR="005C2E19" w:rsidRPr="00B71D7C" w:rsidRDefault="005C2E19" w:rsidP="005C2E1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Выбор метода создания съемочных сетей зависит </w:t>
      </w:r>
      <w:proofErr w:type="gramStart"/>
      <w:r w:rsidRPr="00B71D7C">
        <w:rPr>
          <w:rFonts w:ascii="Times New Roman" w:eastAsia="Fd27404-Identity-H" w:hAnsi="Times New Roman" w:cs="Times New Roman"/>
          <w:sz w:val="28"/>
          <w:szCs w:val="28"/>
        </w:rPr>
        <w:t>от</w:t>
      </w:r>
      <w:proofErr w:type="gramEnd"/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топографических,</w:t>
      </w:r>
    </w:p>
    <w:p w:rsidR="005C2E19" w:rsidRPr="00C80B90" w:rsidRDefault="005C2E19" w:rsidP="005C2E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технико-экономических условий местности 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 xml:space="preserve">и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др.</w:t>
      </w:r>
    </w:p>
    <w:p w:rsidR="005C2E19" w:rsidRPr="00C80B90" w:rsidRDefault="005C2E19" w:rsidP="005C2E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27404-Identity-H" w:hAnsi="Times New Roman" w:cs="Times New Roman"/>
          <w:sz w:val="28"/>
          <w:szCs w:val="28"/>
        </w:rPr>
      </w:pPr>
    </w:p>
    <w:sectPr w:rsidR="005C2E19" w:rsidRPr="00C80B90" w:rsidSect="00DB4B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5883" w:rsidRDefault="009A5883" w:rsidP="0001777A">
      <w:pPr>
        <w:spacing w:after="0" w:line="240" w:lineRule="auto"/>
      </w:pPr>
      <w:r>
        <w:separator/>
      </w:r>
    </w:p>
  </w:endnote>
  <w:endnote w:type="continuationSeparator" w:id="0">
    <w:p w:rsidR="009A5883" w:rsidRDefault="009A5883" w:rsidP="000177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d759746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Fd27404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Fd776370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120000" w:csb1="00000000"/>
  </w:font>
  <w:font w:name="Fd368053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Fd759749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Fd749236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5883" w:rsidRDefault="009A5883" w:rsidP="0001777A">
      <w:pPr>
        <w:spacing w:after="0" w:line="240" w:lineRule="auto"/>
      </w:pPr>
      <w:r>
        <w:separator/>
      </w:r>
    </w:p>
  </w:footnote>
  <w:footnote w:type="continuationSeparator" w:id="0">
    <w:p w:rsidR="009A5883" w:rsidRDefault="009A5883" w:rsidP="000177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452C2"/>
    <w:multiLevelType w:val="hybridMultilevel"/>
    <w:tmpl w:val="A372BD2E"/>
    <w:lvl w:ilvl="0" w:tplc="8CC27FC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44729A9"/>
    <w:multiLevelType w:val="hybridMultilevel"/>
    <w:tmpl w:val="F47E0958"/>
    <w:lvl w:ilvl="0" w:tplc="BE7E78D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AA44090"/>
    <w:multiLevelType w:val="hybridMultilevel"/>
    <w:tmpl w:val="6674EB0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9F7361"/>
    <w:multiLevelType w:val="hybridMultilevel"/>
    <w:tmpl w:val="C9DED28C"/>
    <w:lvl w:ilvl="0" w:tplc="0470A7AA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7A084BD6"/>
    <w:multiLevelType w:val="hybridMultilevel"/>
    <w:tmpl w:val="48EC1284"/>
    <w:lvl w:ilvl="0" w:tplc="237EF254">
      <w:start w:val="15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19F"/>
    <w:rsid w:val="0001777A"/>
    <w:rsid w:val="002A3E11"/>
    <w:rsid w:val="00413E9A"/>
    <w:rsid w:val="004F255A"/>
    <w:rsid w:val="005C2E19"/>
    <w:rsid w:val="005D633E"/>
    <w:rsid w:val="006733E4"/>
    <w:rsid w:val="0078023D"/>
    <w:rsid w:val="009A5883"/>
    <w:rsid w:val="00DB4B70"/>
    <w:rsid w:val="00F9019F"/>
    <w:rsid w:val="00F92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E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2E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2E19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5C2E19"/>
    <w:rPr>
      <w:color w:val="808080"/>
    </w:rPr>
  </w:style>
  <w:style w:type="paragraph" w:styleId="a6">
    <w:name w:val="header"/>
    <w:basedOn w:val="a"/>
    <w:link w:val="a7"/>
    <w:uiPriority w:val="99"/>
    <w:unhideWhenUsed/>
    <w:rsid w:val="005C2E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C2E19"/>
  </w:style>
  <w:style w:type="paragraph" w:styleId="a8">
    <w:name w:val="footer"/>
    <w:basedOn w:val="a"/>
    <w:link w:val="a9"/>
    <w:uiPriority w:val="99"/>
    <w:unhideWhenUsed/>
    <w:rsid w:val="005C2E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C2E19"/>
  </w:style>
  <w:style w:type="character" w:customStyle="1" w:styleId="apple-converted-space">
    <w:name w:val="apple-converted-space"/>
    <w:basedOn w:val="a0"/>
    <w:rsid w:val="005C2E19"/>
  </w:style>
  <w:style w:type="table" w:styleId="aa">
    <w:name w:val="Table Grid"/>
    <w:basedOn w:val="a1"/>
    <w:uiPriority w:val="59"/>
    <w:rsid w:val="005C2E19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5C2E19"/>
    <w:pPr>
      <w:spacing w:after="0" w:line="240" w:lineRule="auto"/>
      <w:ind w:left="720"/>
      <w:contextualSpacing/>
      <w:jc w:val="both"/>
    </w:pPr>
  </w:style>
  <w:style w:type="paragraph" w:styleId="ac">
    <w:name w:val="caption"/>
    <w:basedOn w:val="a"/>
    <w:next w:val="a"/>
    <w:uiPriority w:val="35"/>
    <w:unhideWhenUsed/>
    <w:qFormat/>
    <w:rsid w:val="005C2E19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E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2E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2E19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5C2E19"/>
    <w:rPr>
      <w:color w:val="808080"/>
    </w:rPr>
  </w:style>
  <w:style w:type="paragraph" w:styleId="a6">
    <w:name w:val="header"/>
    <w:basedOn w:val="a"/>
    <w:link w:val="a7"/>
    <w:uiPriority w:val="99"/>
    <w:unhideWhenUsed/>
    <w:rsid w:val="005C2E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C2E19"/>
  </w:style>
  <w:style w:type="paragraph" w:styleId="a8">
    <w:name w:val="footer"/>
    <w:basedOn w:val="a"/>
    <w:link w:val="a9"/>
    <w:uiPriority w:val="99"/>
    <w:unhideWhenUsed/>
    <w:rsid w:val="005C2E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C2E19"/>
  </w:style>
  <w:style w:type="character" w:customStyle="1" w:styleId="apple-converted-space">
    <w:name w:val="apple-converted-space"/>
    <w:basedOn w:val="a0"/>
    <w:rsid w:val="005C2E19"/>
  </w:style>
  <w:style w:type="table" w:styleId="aa">
    <w:name w:val="Table Grid"/>
    <w:basedOn w:val="a1"/>
    <w:uiPriority w:val="59"/>
    <w:rsid w:val="005C2E19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5C2E19"/>
    <w:pPr>
      <w:spacing w:after="0" w:line="240" w:lineRule="auto"/>
      <w:ind w:left="720"/>
      <w:contextualSpacing/>
      <w:jc w:val="both"/>
    </w:pPr>
  </w:style>
  <w:style w:type="paragraph" w:styleId="ac">
    <w:name w:val="caption"/>
    <w:basedOn w:val="a"/>
    <w:next w:val="a"/>
    <w:uiPriority w:val="35"/>
    <w:unhideWhenUsed/>
    <w:qFormat/>
    <w:rsid w:val="005C2E19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D2A7A6-2CCF-4A21-8E69-1908265186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</cp:lastModifiedBy>
  <cp:revision>4</cp:revision>
  <dcterms:created xsi:type="dcterms:W3CDTF">2015-12-09T06:49:00Z</dcterms:created>
  <dcterms:modified xsi:type="dcterms:W3CDTF">2016-09-29T15:45:00Z</dcterms:modified>
</cp:coreProperties>
</file>